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91C" w:rsidRDefault="00B01B12" w:rsidP="007A791C">
      <w:pPr>
        <w:jc w:val="right"/>
        <w:rPr>
          <w:rFonts w:cs="David" w:hint="cs"/>
          <w:rtl/>
        </w:rPr>
      </w:pPr>
      <w:r w:rsidRPr="00471CF7">
        <w:rPr>
          <w:rFonts w:cs="David" w:hint="cs"/>
          <w:rtl/>
        </w:rPr>
        <w:t xml:space="preserve"> </w:t>
      </w:r>
      <w:r w:rsidR="007A791C">
        <w:rPr>
          <w:rFonts w:cs="David" w:hint="eastAsia"/>
          <w:rtl/>
        </w:rPr>
        <w:t>‏ט</w:t>
      </w:r>
      <w:r w:rsidR="007A791C">
        <w:rPr>
          <w:rFonts w:cs="David"/>
          <w:rtl/>
        </w:rPr>
        <w:t>'/אדר ב/תשע"ד</w:t>
      </w:r>
    </w:p>
    <w:p w:rsidR="007A791C" w:rsidRDefault="007A791C" w:rsidP="007A791C">
      <w:pPr>
        <w:jc w:val="right"/>
        <w:rPr>
          <w:rFonts w:cs="David" w:hint="cs"/>
          <w:rtl/>
        </w:rPr>
      </w:pPr>
      <w:r>
        <w:rPr>
          <w:rFonts w:cs="David" w:hint="eastAsia"/>
          <w:rtl/>
        </w:rPr>
        <w:t>‏</w:t>
      </w:r>
      <w:r>
        <w:rPr>
          <w:rFonts w:cs="David"/>
          <w:rtl/>
        </w:rPr>
        <w:t>11/03/2014</w:t>
      </w:r>
    </w:p>
    <w:p w:rsidR="007A791C" w:rsidRDefault="007A791C" w:rsidP="007A791C">
      <w:pPr>
        <w:jc w:val="both"/>
        <w:rPr>
          <w:rFonts w:cs="David" w:hint="cs"/>
          <w:rtl/>
        </w:rPr>
      </w:pPr>
    </w:p>
    <w:p w:rsidR="007A791C" w:rsidRDefault="007A791C" w:rsidP="007A791C">
      <w:pPr>
        <w:jc w:val="both"/>
        <w:rPr>
          <w:rFonts w:cs="David"/>
          <w:rtl/>
        </w:rPr>
      </w:pPr>
      <w:r w:rsidRPr="003E1A6A">
        <w:rPr>
          <w:rFonts w:cs="David" w:hint="cs"/>
          <w:rtl/>
        </w:rPr>
        <w:t>אל : ועדת המכרזים</w:t>
      </w:r>
    </w:p>
    <w:p w:rsidR="007A791C" w:rsidRPr="003E1A6A" w:rsidRDefault="007A791C" w:rsidP="007A791C">
      <w:pPr>
        <w:jc w:val="both"/>
        <w:rPr>
          <w:rFonts w:cs="David"/>
          <w:rtl/>
        </w:rPr>
      </w:pPr>
      <w:r>
        <w:rPr>
          <w:rFonts w:cs="David" w:hint="cs"/>
          <w:rtl/>
        </w:rPr>
        <w:t>מאת : שרה כהן- מנהלת שירות הרווחה</w:t>
      </w:r>
      <w:r w:rsidRPr="003E1A6A">
        <w:rPr>
          <w:rFonts w:cs="David"/>
          <w:rtl/>
        </w:rPr>
        <w:tab/>
      </w:r>
    </w:p>
    <w:p w:rsidR="007A791C" w:rsidRPr="003E1A6A" w:rsidRDefault="007A791C" w:rsidP="007A791C">
      <w:pPr>
        <w:spacing w:line="360" w:lineRule="auto"/>
        <w:jc w:val="both"/>
        <w:rPr>
          <w:rFonts w:cs="David"/>
          <w:rtl/>
        </w:rPr>
      </w:pPr>
    </w:p>
    <w:p w:rsidR="007A791C" w:rsidRPr="00B80E7E" w:rsidRDefault="007A791C" w:rsidP="004476DF">
      <w:pPr>
        <w:spacing w:line="360" w:lineRule="auto"/>
        <w:jc w:val="both"/>
        <w:rPr>
          <w:rFonts w:cs="David" w:hint="cs"/>
          <w:b/>
          <w:bCs/>
          <w:rtl/>
        </w:rPr>
      </w:pPr>
      <w:r w:rsidRPr="003E1A6A">
        <w:rPr>
          <w:rFonts w:cs="David" w:hint="cs"/>
          <w:rtl/>
        </w:rPr>
        <w:t>הנדון</w:t>
      </w:r>
      <w:r w:rsidRPr="00B80E7E">
        <w:rPr>
          <w:rFonts w:cs="David" w:hint="cs"/>
          <w:u w:val="single"/>
          <w:rtl/>
        </w:rPr>
        <w:t>:</w:t>
      </w:r>
      <w:r w:rsidRPr="00B80E7E">
        <w:rPr>
          <w:rFonts w:cs="David" w:hint="cs"/>
          <w:b/>
          <w:bCs/>
          <w:u w:val="single"/>
          <w:rtl/>
        </w:rPr>
        <w:t xml:space="preserve"> חוות דעת לעניין התקשרות עם ארגון "ידידים" כספק יחיד  לצורך הפעלת </w:t>
      </w:r>
      <w:proofErr w:type="spellStart"/>
      <w:r w:rsidRPr="00B80E7E">
        <w:rPr>
          <w:rFonts w:cs="David" w:hint="cs"/>
          <w:b/>
          <w:bCs/>
          <w:u w:val="single"/>
          <w:rtl/>
        </w:rPr>
        <w:t>תוכנית</w:t>
      </w:r>
      <w:proofErr w:type="spellEnd"/>
      <w:r w:rsidRPr="00B80E7E">
        <w:rPr>
          <w:rFonts w:cs="David" w:hint="cs"/>
          <w:b/>
          <w:bCs/>
          <w:u w:val="single"/>
          <w:rtl/>
        </w:rPr>
        <w:t xml:space="preserve"> "סיכויים" בשנת </w:t>
      </w:r>
      <w:r w:rsidR="004476DF" w:rsidRPr="00B80E7E">
        <w:rPr>
          <w:rFonts w:cs="David" w:hint="cs"/>
          <w:b/>
          <w:bCs/>
          <w:u w:val="single"/>
          <w:rtl/>
        </w:rPr>
        <w:t>2014</w:t>
      </w:r>
      <w:r w:rsidRPr="00B80E7E">
        <w:rPr>
          <w:rFonts w:cs="David" w:hint="cs"/>
          <w:b/>
          <w:bCs/>
          <w:rtl/>
        </w:rPr>
        <w:t xml:space="preserve"> </w:t>
      </w:r>
    </w:p>
    <w:p w:rsidR="00B80E7E" w:rsidRPr="003E1A6A" w:rsidRDefault="00B80E7E" w:rsidP="004476DF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7A791C" w:rsidRDefault="007A791C" w:rsidP="007A791C">
      <w:pPr>
        <w:spacing w:line="360" w:lineRule="auto"/>
        <w:jc w:val="both"/>
        <w:rPr>
          <w:rFonts w:cs="David"/>
          <w:rtl/>
        </w:rPr>
      </w:pPr>
      <w:r w:rsidRPr="003E1A6A">
        <w:rPr>
          <w:rFonts w:cs="David" w:hint="cs"/>
          <w:rtl/>
        </w:rPr>
        <w:t xml:space="preserve">המשרד לקליטת העלייה , בשיתוף </w:t>
      </w:r>
      <w:r>
        <w:rPr>
          <w:rFonts w:cs="David" w:hint="cs"/>
          <w:rtl/>
        </w:rPr>
        <w:t>שירות מבחן לנוער ב</w:t>
      </w:r>
      <w:r w:rsidRPr="003E1A6A">
        <w:rPr>
          <w:rFonts w:cs="David" w:hint="cs"/>
          <w:rtl/>
        </w:rPr>
        <w:t>משרד הרווחה והשירותים החברתיים, מעוניין ל</w:t>
      </w:r>
      <w:r>
        <w:rPr>
          <w:rFonts w:cs="David" w:hint="cs"/>
          <w:rtl/>
        </w:rPr>
        <w:t xml:space="preserve">קיים המשך התקשרות </w:t>
      </w:r>
      <w:r w:rsidRPr="003E1A6A">
        <w:rPr>
          <w:rFonts w:cs="David" w:hint="cs"/>
          <w:rtl/>
        </w:rPr>
        <w:t xml:space="preserve">עם ארגון ידידים לצורך הפעלת </w:t>
      </w:r>
      <w:proofErr w:type="spellStart"/>
      <w:r w:rsidRPr="003E1A6A">
        <w:rPr>
          <w:rFonts w:cs="David" w:hint="cs"/>
          <w:rtl/>
        </w:rPr>
        <w:t>תוכנית</w:t>
      </w:r>
      <w:proofErr w:type="spellEnd"/>
      <w:r>
        <w:rPr>
          <w:rFonts w:cs="David" w:hint="cs"/>
          <w:rtl/>
        </w:rPr>
        <w:t xml:space="preserve"> </w:t>
      </w:r>
      <w:r w:rsidRPr="003E1A6A">
        <w:rPr>
          <w:rFonts w:cs="David" w:hint="cs"/>
          <w:rtl/>
        </w:rPr>
        <w:t xml:space="preserve"> "סיכויים "  המיועדת לליווי נוער עובר חוק במטרה למנוע עבריינו</w:t>
      </w:r>
      <w:r w:rsidRPr="003E1A6A">
        <w:rPr>
          <w:rFonts w:cs="David" w:hint="eastAsia"/>
          <w:rtl/>
        </w:rPr>
        <w:t>ת</w:t>
      </w:r>
      <w:r w:rsidRPr="003E1A6A">
        <w:rPr>
          <w:rFonts w:cs="David" w:hint="cs"/>
          <w:rtl/>
        </w:rPr>
        <w:t xml:space="preserve"> חוזרת</w:t>
      </w:r>
      <w:r>
        <w:rPr>
          <w:rFonts w:cs="David" w:hint="cs"/>
          <w:rtl/>
        </w:rPr>
        <w:t xml:space="preserve"> ולהחזירו לדרך חיים נורמטיבית</w:t>
      </w:r>
      <w:r w:rsidRPr="003E1A6A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</w:t>
      </w:r>
    </w:p>
    <w:p w:rsidR="007A791C" w:rsidRDefault="007A791C" w:rsidP="007A791C">
      <w:pPr>
        <w:spacing w:line="360" w:lineRule="auto"/>
        <w:jc w:val="both"/>
        <w:rPr>
          <w:rFonts w:cs="David"/>
          <w:rtl/>
        </w:rPr>
      </w:pPr>
      <w:r w:rsidRPr="003E1A6A">
        <w:rPr>
          <w:rFonts w:cs="David" w:hint="cs"/>
          <w:rtl/>
        </w:rPr>
        <w:t xml:space="preserve"> התוכנית מכוונת לאיתור, ליווי, טיפול וסיוע לבני נוער שהתדרדרו להתנהגות אנטי נורמטיבית וביצעו עבירות במטרה להוציאם ממעגל הפשיעה ולהביאם לשילובם בקהילה באופן חיובי דרך מתן מענים משולבים , הכוללים אפשרות להעמדת חונך אישי  בהתאם לצורך והיוצרים רשת ביטחון למניעת המשך התדרדרותו של הנער ומניעת עבריינות חוזרת. הפעילות כוללת מגוון מתודות התערבות, פרטנית, קבוצתית וקהילתית. </w:t>
      </w:r>
      <w:r>
        <w:rPr>
          <w:rFonts w:cs="David" w:hint="cs"/>
          <w:rtl/>
        </w:rPr>
        <w:t xml:space="preserve"> </w:t>
      </w:r>
    </w:p>
    <w:p w:rsidR="007A791C" w:rsidRPr="003E1A6A" w:rsidRDefault="007A791C" w:rsidP="007A791C">
      <w:pPr>
        <w:spacing w:line="360" w:lineRule="auto"/>
        <w:jc w:val="both"/>
        <w:rPr>
          <w:rFonts w:cs="David"/>
          <w:rtl/>
        </w:rPr>
      </w:pPr>
      <w:r w:rsidRPr="003E1A6A">
        <w:rPr>
          <w:rFonts w:cs="David" w:hint="cs"/>
          <w:rtl/>
        </w:rPr>
        <w:t>המשרד מעוניי</w:t>
      </w:r>
      <w:r w:rsidRPr="003E1A6A">
        <w:rPr>
          <w:rFonts w:cs="David" w:hint="eastAsia"/>
          <w:rtl/>
        </w:rPr>
        <w:t>ן</w:t>
      </w:r>
      <w:r w:rsidRPr="003E1A6A">
        <w:rPr>
          <w:rFonts w:cs="David" w:hint="cs"/>
          <w:rtl/>
        </w:rPr>
        <w:t xml:space="preserve"> להפעיל את התוכנית ב-2</w:t>
      </w:r>
      <w:r>
        <w:rPr>
          <w:rFonts w:cs="David" w:hint="cs"/>
          <w:rtl/>
        </w:rPr>
        <w:t>7</w:t>
      </w:r>
      <w:r w:rsidRPr="003E1A6A">
        <w:rPr>
          <w:rFonts w:cs="David" w:hint="cs"/>
          <w:rtl/>
        </w:rPr>
        <w:t xml:space="preserve"> יישובים לפחות ברחבי הארץ , בקרב בני נוער מארצות מוצא שונות .  בכל יישוב ישתתפו בתוכנית כ-25 בני נוער עוברי חוק. במסגרת בתוכנית זו אוכלוסיית  בני הנוער המשתתפים כוללת לפחות 70% בני נוער ו-30% נוער וותיק יליד הארץ.</w:t>
      </w:r>
    </w:p>
    <w:p w:rsidR="007A791C" w:rsidRPr="003E1A6A" w:rsidRDefault="007A791C" w:rsidP="007A791C">
      <w:pPr>
        <w:spacing w:line="360" w:lineRule="auto"/>
        <w:jc w:val="both"/>
        <w:rPr>
          <w:rFonts w:cs="David"/>
          <w:rtl/>
        </w:rPr>
      </w:pPr>
      <w:r w:rsidRPr="003E1A6A">
        <w:rPr>
          <w:rFonts w:cs="David" w:hint="cs"/>
          <w:rtl/>
        </w:rPr>
        <w:t>למיטב ידיעתי ארגון ידידים הוא הארגון היחיד שמסוגל כיום להפעיל את התוכנית באורח מקצועי הנדרש ע"י המשרד מהטעמים הבאים:</w:t>
      </w:r>
    </w:p>
    <w:p w:rsidR="007A791C" w:rsidRPr="003E1A6A" w:rsidRDefault="007A791C" w:rsidP="00B80E7E">
      <w:pPr>
        <w:numPr>
          <w:ilvl w:val="0"/>
          <w:numId w:val="5"/>
        </w:numPr>
        <w:spacing w:line="360" w:lineRule="auto"/>
        <w:jc w:val="both"/>
        <w:rPr>
          <w:rFonts w:cs="David"/>
        </w:rPr>
      </w:pPr>
      <w:r w:rsidRPr="003E1A6A">
        <w:rPr>
          <w:rFonts w:cs="David" w:hint="cs"/>
          <w:rtl/>
        </w:rPr>
        <w:t>ארגון ידידים הוא הארגון היחיד בעל יכולת מקצועית מוכחת וניסיון של</w:t>
      </w:r>
      <w:r>
        <w:rPr>
          <w:rFonts w:cs="David" w:hint="cs"/>
          <w:rtl/>
        </w:rPr>
        <w:t xml:space="preserve"> </w:t>
      </w:r>
      <w:r w:rsidR="00B80E7E">
        <w:rPr>
          <w:rFonts w:cs="David" w:hint="cs"/>
          <w:rtl/>
        </w:rPr>
        <w:t xml:space="preserve"> 10</w:t>
      </w:r>
      <w:r w:rsidRPr="003E1A6A">
        <w:rPr>
          <w:rFonts w:cs="David" w:hint="cs"/>
          <w:rtl/>
        </w:rPr>
        <w:t xml:space="preserve"> שנים לפחות בעבודה עם בני נוער עולה עוברי חוק והוריהם מארצות מוצא שונות.</w:t>
      </w:r>
    </w:p>
    <w:p w:rsidR="007A791C" w:rsidRPr="003E1A6A" w:rsidRDefault="007A791C" w:rsidP="007A791C">
      <w:pPr>
        <w:numPr>
          <w:ilvl w:val="0"/>
          <w:numId w:val="5"/>
        </w:numPr>
        <w:spacing w:line="360" w:lineRule="auto"/>
        <w:jc w:val="both"/>
        <w:rPr>
          <w:rFonts w:cs="David"/>
        </w:rPr>
      </w:pPr>
      <w:r w:rsidRPr="003E1A6A">
        <w:rPr>
          <w:rFonts w:cs="David" w:hint="cs"/>
          <w:rtl/>
        </w:rPr>
        <w:t>ארגון ידידים הוא הארגון היחיד שמפעיל ו</w:t>
      </w:r>
      <w:r>
        <w:rPr>
          <w:rFonts w:cs="David" w:hint="cs"/>
          <w:rtl/>
        </w:rPr>
        <w:t>יצר מומחיות</w:t>
      </w:r>
      <w:r w:rsidRPr="003E1A6A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בתוכנית המיועדת </w:t>
      </w:r>
      <w:r w:rsidRPr="003E1A6A">
        <w:rPr>
          <w:rFonts w:cs="David" w:hint="cs"/>
          <w:rtl/>
        </w:rPr>
        <w:t>ליווי נוער עולה עובר חוק ובפריסה ארצית וב-2</w:t>
      </w:r>
      <w:r>
        <w:rPr>
          <w:rFonts w:cs="David" w:hint="cs"/>
          <w:rtl/>
        </w:rPr>
        <w:t>7</w:t>
      </w:r>
      <w:r w:rsidRPr="003E1A6A">
        <w:rPr>
          <w:rFonts w:cs="David" w:hint="cs"/>
          <w:rtl/>
        </w:rPr>
        <w:t xml:space="preserve"> יישובים לפחות .</w:t>
      </w:r>
    </w:p>
    <w:p w:rsidR="007A791C" w:rsidRDefault="007A791C" w:rsidP="00793C07">
      <w:pPr>
        <w:numPr>
          <w:ilvl w:val="0"/>
          <w:numId w:val="5"/>
        </w:numPr>
        <w:spacing w:line="360" w:lineRule="auto"/>
        <w:jc w:val="both"/>
        <w:rPr>
          <w:rFonts w:cs="David"/>
        </w:rPr>
      </w:pPr>
      <w:r w:rsidRPr="003E1A6A">
        <w:rPr>
          <w:rFonts w:cs="David" w:hint="cs"/>
          <w:rtl/>
        </w:rPr>
        <w:t xml:space="preserve">ארגון ידידים הוא הארגון היחיד היכול להוכיח קיומם של  מחקרי הערכה  של </w:t>
      </w:r>
      <w:proofErr w:type="spellStart"/>
      <w:r w:rsidRPr="003E1A6A">
        <w:rPr>
          <w:rFonts w:cs="David" w:hint="cs"/>
          <w:rtl/>
        </w:rPr>
        <w:t>תוכנית</w:t>
      </w:r>
      <w:proofErr w:type="spellEnd"/>
      <w:r w:rsidRPr="003E1A6A">
        <w:rPr>
          <w:rFonts w:cs="David" w:hint="cs"/>
          <w:rtl/>
        </w:rPr>
        <w:t xml:space="preserve"> המיועדת לליווי נוער עולה עובר חוק תוך הפעלת חונכים, הפקת חומרי ידע ומידע בתחום טיפול מערכת החוק</w:t>
      </w:r>
      <w:r>
        <w:rPr>
          <w:rFonts w:cs="David" w:hint="cs"/>
          <w:rtl/>
        </w:rPr>
        <w:t xml:space="preserve"> במדינת ישראל </w:t>
      </w:r>
      <w:r w:rsidRPr="003E1A6A">
        <w:rPr>
          <w:rFonts w:cs="David" w:hint="cs"/>
          <w:rtl/>
        </w:rPr>
        <w:t xml:space="preserve"> בנוער עובר חוק בשפות עברית  ורוסית , חומרים המכוונים לאנשי מקצוע בנושא  סיוע לבני נוער עולים עוברי חוק באמצעות הפעלת חונכים והצגת תוצרים מוכחים</w:t>
      </w:r>
      <w:r>
        <w:rPr>
          <w:rFonts w:cs="David" w:hint="cs"/>
          <w:rtl/>
        </w:rPr>
        <w:t xml:space="preserve"> , בראייה מחקרית ( באמצעות 3 מחקרי הערכה), </w:t>
      </w:r>
      <w:r w:rsidRPr="003E1A6A">
        <w:rPr>
          <w:rFonts w:cs="David" w:hint="cs"/>
          <w:rtl/>
        </w:rPr>
        <w:t xml:space="preserve"> על השגת יעדי התוכנית</w:t>
      </w:r>
      <w:r w:rsidR="00793C07">
        <w:rPr>
          <w:rFonts w:cs="David" w:hint="cs"/>
          <w:rtl/>
        </w:rPr>
        <w:t xml:space="preserve"> הכוללים  מניעת עבריינות חוזרת לפיה כ- 80% מבוגרי התוכנית לא שבו לבצע עבירות עד חמש שנים מסיום התוכנית </w:t>
      </w:r>
      <w:r w:rsidRPr="003E1A6A">
        <w:rPr>
          <w:rFonts w:cs="David" w:hint="cs"/>
          <w:rtl/>
        </w:rPr>
        <w:t>.</w:t>
      </w:r>
    </w:p>
    <w:p w:rsidR="00793C07" w:rsidRDefault="00793C07" w:rsidP="007A791C">
      <w:pPr>
        <w:spacing w:line="360" w:lineRule="auto"/>
        <w:jc w:val="both"/>
        <w:rPr>
          <w:rFonts w:cs="David" w:hint="cs"/>
          <w:rtl/>
        </w:rPr>
      </w:pPr>
    </w:p>
    <w:p w:rsidR="007A791C" w:rsidRDefault="007A791C" w:rsidP="007A791C">
      <w:pPr>
        <w:spacing w:line="360" w:lineRule="auto"/>
        <w:jc w:val="both"/>
        <w:rPr>
          <w:rFonts w:cs="David" w:hint="cs"/>
          <w:rtl/>
        </w:rPr>
      </w:pPr>
      <w:r>
        <w:rPr>
          <w:rFonts w:cs="David" w:hint="cs"/>
          <w:rtl/>
        </w:rPr>
        <w:t>אבקש לאשר את ההתקשרות עם ארגון ידידים כספק יחיד לפי  תקנה 3(29) לתקנות חוק חובת המכרזים.</w:t>
      </w:r>
    </w:p>
    <w:p w:rsidR="00793C07" w:rsidRPr="003E1A6A" w:rsidRDefault="00793C07" w:rsidP="007A791C">
      <w:pPr>
        <w:spacing w:line="360" w:lineRule="auto"/>
        <w:jc w:val="both"/>
        <w:rPr>
          <w:rFonts w:cs="David"/>
          <w:rtl/>
        </w:rPr>
      </w:pPr>
    </w:p>
    <w:p w:rsidR="007A791C" w:rsidRDefault="007A791C" w:rsidP="007A791C">
      <w:pPr>
        <w:spacing w:line="360" w:lineRule="auto"/>
        <w:ind w:left="6480"/>
        <w:jc w:val="both"/>
        <w:rPr>
          <w:rFonts w:cs="David" w:hint="cs"/>
          <w:rtl/>
        </w:rPr>
      </w:pPr>
      <w:r>
        <w:rPr>
          <w:rFonts w:cs="David" w:hint="cs"/>
          <w:rtl/>
        </w:rPr>
        <w:t xml:space="preserve">         </w:t>
      </w:r>
      <w:r w:rsidRPr="003E1A6A">
        <w:rPr>
          <w:rFonts w:cs="David" w:hint="cs"/>
          <w:rtl/>
        </w:rPr>
        <w:t xml:space="preserve">ב </w:t>
      </w:r>
      <w:proofErr w:type="spellStart"/>
      <w:r w:rsidRPr="003E1A6A">
        <w:rPr>
          <w:rFonts w:cs="David" w:hint="cs"/>
          <w:rtl/>
        </w:rPr>
        <w:t>ב</w:t>
      </w:r>
      <w:proofErr w:type="spellEnd"/>
      <w:r w:rsidRPr="003E1A6A">
        <w:rPr>
          <w:rFonts w:cs="David" w:hint="cs"/>
          <w:rtl/>
        </w:rPr>
        <w:t xml:space="preserve"> ר כ ה,</w:t>
      </w:r>
    </w:p>
    <w:p w:rsidR="004F790B" w:rsidRPr="003E1A6A" w:rsidRDefault="004F790B" w:rsidP="004F790B">
      <w:pPr>
        <w:spacing w:line="360" w:lineRule="auto"/>
        <w:jc w:val="right"/>
        <w:rPr>
          <w:rFonts w:cs="David"/>
          <w:rtl/>
        </w:rPr>
      </w:pPr>
      <w:r>
        <w:rPr>
          <w:rFonts w:cs="David"/>
          <w:noProof/>
          <w:rtl/>
        </w:rPr>
        <w:drawing>
          <wp:inline distT="0" distB="0" distL="0" distR="0">
            <wp:extent cx="1095375" cy="400050"/>
            <wp:effectExtent l="0" t="0" r="9525" b="0"/>
            <wp:docPr id="4" name="תמונה 4" descr="C:\Users\r1cohens\Desktop\חתימה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1cohens\Desktop\חתימה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91C" w:rsidRPr="003E1A6A" w:rsidRDefault="007A791C" w:rsidP="007A791C">
      <w:pPr>
        <w:spacing w:line="360" w:lineRule="auto"/>
        <w:ind w:left="648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smartTag w:uri="urn:schemas-microsoft-com:office:smarttags" w:element="PersonName">
        <w:r w:rsidRPr="003E1A6A">
          <w:rPr>
            <w:rFonts w:cs="David" w:hint="cs"/>
            <w:rtl/>
          </w:rPr>
          <w:t>שרה כהן</w:t>
        </w:r>
      </w:smartTag>
      <w:r w:rsidRPr="003E1A6A">
        <w:rPr>
          <w:rFonts w:cs="David" w:hint="cs"/>
          <w:rtl/>
        </w:rPr>
        <w:t>, עו"ס</w:t>
      </w:r>
    </w:p>
    <w:p w:rsidR="00B01B12" w:rsidRPr="00471CF7" w:rsidRDefault="00793C07" w:rsidP="007A791C">
      <w:pPr>
        <w:tabs>
          <w:tab w:val="left" w:pos="2321"/>
        </w:tabs>
        <w:spacing w:line="360" w:lineRule="auto"/>
        <w:ind w:left="1080"/>
        <w:jc w:val="both"/>
        <w:outlineLvl w:val="0"/>
        <w:rPr>
          <w:rFonts w:cs="David"/>
        </w:rPr>
      </w:pPr>
      <w:r>
        <w:rPr>
          <w:rFonts w:cs="David" w:hint="cs"/>
          <w:rtl/>
        </w:rPr>
        <w:t xml:space="preserve">                                                                                        </w:t>
      </w:r>
      <w:r w:rsidR="007A791C" w:rsidRPr="003E1A6A">
        <w:rPr>
          <w:rFonts w:cs="David" w:hint="cs"/>
          <w:rtl/>
        </w:rPr>
        <w:t xml:space="preserve">מנהלת שירות הרווחה  </w:t>
      </w:r>
    </w:p>
    <w:sectPr w:rsidR="00B01B12" w:rsidRPr="00471CF7" w:rsidSect="009658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930" w:rsidRDefault="00225930" w:rsidP="00FD1F70">
      <w:r>
        <w:separator/>
      </w:r>
    </w:p>
  </w:endnote>
  <w:endnote w:type="continuationSeparator" w:id="0">
    <w:p w:rsidR="00225930" w:rsidRDefault="00225930" w:rsidP="00FD1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70" w:rsidRDefault="00FD1F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70" w:rsidRDefault="00FD1F70" w:rsidP="00FD1F70">
    <w:pPr>
      <w:pStyle w:val="a5"/>
      <w:jc w:val="center"/>
      <w:rPr>
        <w:rFonts w:cs="David"/>
        <w:color w:val="000080"/>
        <w:rtl/>
      </w:rPr>
    </w:pPr>
    <w:r>
      <w:rPr>
        <w:noProof/>
        <w:sz w:val="20"/>
        <w:rtl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9A3BE4" wp14:editId="36F85EEA">
              <wp:simplePos x="0" y="0"/>
              <wp:positionH relativeFrom="column">
                <wp:posOffset>228600</wp:posOffset>
              </wp:positionH>
              <wp:positionV relativeFrom="paragraph">
                <wp:posOffset>-121285</wp:posOffset>
              </wp:positionV>
              <wp:extent cx="4800600" cy="0"/>
              <wp:effectExtent l="9525" t="12065" r="9525" b="6985"/>
              <wp:wrapNone/>
              <wp:docPr id="2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800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1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-9.55pt" to="396pt,-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" strokecolor="navy"/>
          </w:pict>
        </mc:Fallback>
      </mc:AlternateContent>
    </w:r>
    <w:proofErr w:type="spellStart"/>
    <w:r>
      <w:rPr>
        <w:rFonts w:cs="David" w:hint="cs"/>
        <w:color w:val="000080"/>
        <w:rtl/>
      </w:rPr>
      <w:t>קרית</w:t>
    </w:r>
    <w:proofErr w:type="spellEnd"/>
    <w:r>
      <w:rPr>
        <w:rFonts w:cs="David" w:hint="cs"/>
        <w:color w:val="000080"/>
        <w:rtl/>
      </w:rPr>
      <w:t xml:space="preserve"> בן גוריון, רח' קפלן 2 ירושלים 91950, טל' 02-6752744,  פקס 02-6750323</w:t>
    </w:r>
  </w:p>
  <w:p w:rsidR="00FD1F70" w:rsidRDefault="00FD1F70" w:rsidP="00FD1F70">
    <w:pPr>
      <w:pStyle w:val="a5"/>
      <w:jc w:val="center"/>
      <w:rPr>
        <w:rFonts w:cs="David"/>
        <w:color w:val="000080"/>
        <w:rtl/>
      </w:rPr>
    </w:pPr>
    <w:r>
      <w:rPr>
        <w:rFonts w:cs="David" w:hint="cs"/>
        <w:color w:val="000080"/>
        <w:rtl/>
      </w:rPr>
      <w:t>מרכז מידע טל' 03-9733333</w:t>
    </w:r>
  </w:p>
  <w:p w:rsidR="00FD1F70" w:rsidRDefault="00FD1F70" w:rsidP="00FD1F70">
    <w:pPr>
      <w:pStyle w:val="a5"/>
      <w:jc w:val="center"/>
      <w:rPr>
        <w:rFonts w:cs="David"/>
        <w:color w:val="000080"/>
        <w:rtl/>
      </w:rPr>
    </w:pPr>
    <w:r>
      <w:rPr>
        <w:noProof/>
        <w:rtl/>
      </w:rPr>
      <w:drawing>
        <wp:anchor distT="0" distB="0" distL="114300" distR="114300" simplePos="0" relativeHeight="251661312" behindDoc="1" locked="0" layoutInCell="1" allowOverlap="1" wp14:anchorId="4F2954DC" wp14:editId="7FA95DDA">
          <wp:simplePos x="0" y="0"/>
          <wp:positionH relativeFrom="column">
            <wp:posOffset>1714500</wp:posOffset>
          </wp:positionH>
          <wp:positionV relativeFrom="paragraph">
            <wp:posOffset>13970</wp:posOffset>
          </wp:positionV>
          <wp:extent cx="914400" cy="386715"/>
          <wp:effectExtent l="0" t="0" r="0" b="0"/>
          <wp:wrapNone/>
          <wp:docPr id="12" name="תמונה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86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1F70" w:rsidRPr="00E3237E" w:rsidRDefault="00FD1F70" w:rsidP="00FD1F70">
    <w:pPr>
      <w:pStyle w:val="a5"/>
      <w:jc w:val="center"/>
      <w:rPr>
        <w:color w:val="000080"/>
        <w:rtl/>
        <w:lang w:bidi="ar-EG"/>
      </w:rPr>
    </w:pPr>
    <w:r>
      <w:rPr>
        <w:rFonts w:cs="David" w:hint="cs"/>
        <w:color w:val="000080"/>
        <w:rtl/>
      </w:rPr>
      <w:t xml:space="preserve">כתובתנו באינטרנט: </w:t>
    </w:r>
    <w:hyperlink r:id="rId2" w:history="1">
      <w:r w:rsidRPr="00F11CD5">
        <w:rPr>
          <w:rStyle w:val="Hyperlink"/>
          <w:rFonts w:cs="David"/>
        </w:rPr>
        <w:t>www.moia.gov.il</w:t>
      </w:r>
    </w:hyperlink>
    <w:r>
      <w:rPr>
        <w:rFonts w:cs="David" w:hint="cs"/>
        <w:color w:val="000080"/>
        <w:rtl/>
      </w:rPr>
      <w:t xml:space="preserve">                       שער הממשלה: </w:t>
    </w:r>
    <w:hyperlink r:id="rId3" w:history="1">
      <w:r w:rsidRPr="00F11CD5">
        <w:rPr>
          <w:rStyle w:val="Hyperlink"/>
          <w:lang w:bidi="ar-EG"/>
        </w:rPr>
        <w:t>www.gov.il</w:t>
      </w:r>
    </w:hyperlink>
  </w:p>
  <w:p w:rsidR="00FD1F70" w:rsidRDefault="00FD1F70" w:rsidP="00FD1F70">
    <w:pPr>
      <w:pStyle w:val="a5"/>
      <w:rPr>
        <w:rtl/>
      </w:rPr>
    </w:pPr>
    <w:r>
      <w:rPr>
        <w:noProof/>
        <w:sz w:val="20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82748D" wp14:editId="6ABDFE8A">
              <wp:simplePos x="0" y="0"/>
              <wp:positionH relativeFrom="column">
                <wp:posOffset>228600</wp:posOffset>
              </wp:positionH>
              <wp:positionV relativeFrom="paragraph">
                <wp:posOffset>106045</wp:posOffset>
              </wp:positionV>
              <wp:extent cx="4800600" cy="0"/>
              <wp:effectExtent l="9525" t="10795" r="9525" b="8255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800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7" o:spid="_x0000_s1026" style="position:absolute;left:0;text-align:lef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8.35pt" to="396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" strokecolor="navy"/>
          </w:pict>
        </mc:Fallback>
      </mc:AlternateContent>
    </w:r>
  </w:p>
  <w:p w:rsidR="00FD1F70" w:rsidRDefault="00FD1F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70" w:rsidRDefault="00FD1F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930" w:rsidRDefault="00225930" w:rsidP="00FD1F70">
      <w:r>
        <w:separator/>
      </w:r>
    </w:p>
  </w:footnote>
  <w:footnote w:type="continuationSeparator" w:id="0">
    <w:p w:rsidR="00225930" w:rsidRDefault="00225930" w:rsidP="00FD1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70" w:rsidRDefault="00FD1F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70" w:rsidRDefault="00FD1F70" w:rsidP="00FD1F70">
    <w:pPr>
      <w:pStyle w:val="a3"/>
      <w:jc w:val="center"/>
      <w:rPr>
        <w:rFonts w:ascii="Arial" w:hAnsi="Arial" w:cs="Arial"/>
        <w:b/>
        <w:bCs/>
        <w:color w:val="000080"/>
        <w:sz w:val="30"/>
        <w:szCs w:val="30"/>
        <w:rtl/>
      </w:rPr>
    </w:pPr>
    <w:r>
      <w:rPr>
        <w:noProof/>
        <w:sz w:val="20"/>
        <w:rtl/>
      </w:rPr>
      <w:drawing>
        <wp:anchor distT="0" distB="0" distL="114300" distR="114300" simplePos="0" relativeHeight="251663360" behindDoc="0" locked="0" layoutInCell="1" allowOverlap="1" wp14:anchorId="3AD6E609" wp14:editId="6143B2A5">
          <wp:simplePos x="0" y="0"/>
          <wp:positionH relativeFrom="column">
            <wp:posOffset>2335530</wp:posOffset>
          </wp:positionH>
          <wp:positionV relativeFrom="paragraph">
            <wp:posOffset>-2540</wp:posOffset>
          </wp:positionV>
          <wp:extent cx="619125" cy="752475"/>
          <wp:effectExtent l="0" t="0" r="9525" b="9525"/>
          <wp:wrapNone/>
          <wp:docPr id="9" name="תמונה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1F70" w:rsidRDefault="00FD1F70" w:rsidP="00FD1F70">
    <w:pPr>
      <w:pStyle w:val="a3"/>
      <w:jc w:val="center"/>
      <w:rPr>
        <w:rFonts w:ascii="Arial" w:hAnsi="Arial" w:cs="Arial"/>
        <w:b/>
        <w:bCs/>
        <w:color w:val="000080"/>
        <w:sz w:val="30"/>
        <w:szCs w:val="30"/>
        <w:rtl/>
      </w:rPr>
    </w:pPr>
  </w:p>
  <w:p w:rsidR="00FD1F70" w:rsidRDefault="00FD1F70" w:rsidP="00FD1F70">
    <w:pPr>
      <w:pStyle w:val="a3"/>
      <w:jc w:val="center"/>
      <w:rPr>
        <w:rFonts w:ascii="Arial" w:hAnsi="Arial" w:cs="Arial"/>
        <w:b/>
        <w:bCs/>
        <w:color w:val="000080"/>
        <w:sz w:val="30"/>
        <w:szCs w:val="30"/>
        <w:rtl/>
      </w:rPr>
    </w:pPr>
  </w:p>
  <w:p w:rsidR="00FD1F70" w:rsidRDefault="00FD1F70" w:rsidP="00FD1F70">
    <w:pPr>
      <w:pStyle w:val="a3"/>
      <w:tabs>
        <w:tab w:val="left" w:pos="587"/>
      </w:tabs>
      <w:rPr>
        <w:rFonts w:ascii="Arial" w:hAnsi="Arial" w:cs="Arial"/>
        <w:b/>
        <w:bCs/>
        <w:color w:val="000080"/>
        <w:sz w:val="30"/>
        <w:szCs w:val="30"/>
        <w:rtl/>
      </w:rPr>
    </w:pPr>
    <w:r>
      <w:rPr>
        <w:rFonts w:ascii="Arial" w:hAnsi="Arial" w:cs="Arial"/>
        <w:b/>
        <w:bCs/>
        <w:color w:val="000080"/>
        <w:sz w:val="30"/>
        <w:szCs w:val="30"/>
        <w:rtl/>
      </w:rPr>
      <w:tab/>
    </w:r>
    <w:r>
      <w:rPr>
        <w:rFonts w:ascii="Arial" w:hAnsi="Arial" w:cs="Arial"/>
        <w:b/>
        <w:bCs/>
        <w:color w:val="000080"/>
        <w:sz w:val="30"/>
        <w:szCs w:val="30"/>
        <w:rtl/>
      </w:rPr>
      <w:tab/>
    </w:r>
  </w:p>
  <w:p w:rsidR="00FD1F70" w:rsidRDefault="00FD1F70" w:rsidP="00FD1F70">
    <w:pPr>
      <w:pStyle w:val="a3"/>
      <w:jc w:val="center"/>
      <w:rPr>
        <w:rFonts w:ascii="Arial" w:hAnsi="Arial" w:cs="Arial"/>
        <w:b/>
        <w:bCs/>
        <w:color w:val="000080"/>
        <w:sz w:val="30"/>
        <w:szCs w:val="30"/>
      </w:rPr>
    </w:pPr>
    <w:r>
      <w:rPr>
        <w:rFonts w:ascii="Arial" w:hAnsi="Arial" w:cs="Arial"/>
        <w:b/>
        <w:bCs/>
        <w:noProof/>
        <w:color w:val="000080"/>
        <w:sz w:val="30"/>
        <w:szCs w:val="30"/>
      </w:rPr>
      <w:drawing>
        <wp:anchor distT="0" distB="0" distL="114300" distR="114300" simplePos="0" relativeHeight="251664384" behindDoc="0" locked="0" layoutInCell="1" allowOverlap="1" wp14:anchorId="7D2959CD" wp14:editId="366702F6">
          <wp:simplePos x="0" y="0"/>
          <wp:positionH relativeFrom="column">
            <wp:posOffset>2335530</wp:posOffset>
          </wp:positionH>
          <wp:positionV relativeFrom="paragraph">
            <wp:posOffset>-878840</wp:posOffset>
          </wp:positionV>
          <wp:extent cx="619125" cy="752475"/>
          <wp:effectExtent l="0" t="0" r="9525" b="9525"/>
          <wp:wrapNone/>
          <wp:docPr id="13" name="תמונה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color w:val="000080"/>
        <w:sz w:val="30"/>
        <w:szCs w:val="30"/>
        <w:rtl/>
      </w:rPr>
      <w:t>מדינת ישראל</w:t>
    </w:r>
  </w:p>
  <w:p w:rsidR="00FD1F70" w:rsidRPr="006944EA" w:rsidRDefault="00FD1F70" w:rsidP="00FD1F70">
    <w:pPr>
      <w:pStyle w:val="a3"/>
      <w:spacing w:line="288" w:lineRule="auto"/>
      <w:jc w:val="center"/>
      <w:rPr>
        <w:rFonts w:ascii="Arial" w:hAnsi="Arial" w:cs="Arial"/>
        <w:b/>
        <w:bCs/>
        <w:color w:val="0B0284"/>
        <w:rtl/>
      </w:rPr>
    </w:pPr>
    <w:r w:rsidRPr="006944EA">
      <w:rPr>
        <w:rFonts w:ascii="Arial" w:hAnsi="Arial" w:cs="Arial"/>
        <w:b/>
        <w:bCs/>
        <w:color w:val="0B0284"/>
        <w:rtl/>
      </w:rPr>
      <w:t>משרד העלייה  והקליטה</w:t>
    </w:r>
  </w:p>
  <w:p w:rsidR="00FD1F70" w:rsidRPr="006944EA" w:rsidRDefault="00FD1F70" w:rsidP="00FD1F70">
    <w:pPr>
      <w:pStyle w:val="a3"/>
      <w:spacing w:line="288" w:lineRule="auto"/>
      <w:jc w:val="center"/>
      <w:rPr>
        <w:rFonts w:ascii="Arial" w:hAnsi="Arial" w:cs="Arial"/>
        <w:b/>
        <w:bCs/>
        <w:color w:val="0B0284"/>
        <w:rtl/>
      </w:rPr>
    </w:pPr>
    <w:r w:rsidRPr="006944EA">
      <w:rPr>
        <w:rFonts w:ascii="Arial" w:hAnsi="Arial" w:cs="Arial"/>
        <w:b/>
        <w:bCs/>
        <w:color w:val="0B0284"/>
      </w:rPr>
      <w:t xml:space="preserve">Ministry of </w:t>
    </w:r>
    <w:proofErr w:type="spellStart"/>
    <w:r w:rsidRPr="006944EA">
      <w:rPr>
        <w:rFonts w:ascii="Arial" w:hAnsi="Arial" w:cs="Arial"/>
        <w:b/>
        <w:bCs/>
        <w:color w:val="0B0284"/>
      </w:rPr>
      <w:t>Aliyah</w:t>
    </w:r>
    <w:proofErr w:type="spellEnd"/>
    <w:r w:rsidRPr="006944EA">
      <w:rPr>
        <w:rFonts w:ascii="Arial" w:hAnsi="Arial" w:cs="Arial"/>
        <w:b/>
        <w:bCs/>
        <w:color w:val="0B0284"/>
      </w:rPr>
      <w:t xml:space="preserve"> and Immigrant Absorption</w:t>
    </w:r>
  </w:p>
  <w:p w:rsidR="00FD1F70" w:rsidRDefault="00FD1F70" w:rsidP="00FD1F70">
    <w:pPr>
      <w:pStyle w:val="a3"/>
      <w:spacing w:line="288" w:lineRule="auto"/>
      <w:jc w:val="center"/>
      <w:rPr>
        <w:b/>
        <w:bCs/>
        <w:color w:val="000080"/>
        <w:rtl/>
      </w:rPr>
    </w:pPr>
    <w:r>
      <w:rPr>
        <w:rFonts w:ascii="Arial" w:hAnsi="Arial" w:cs="Arial" w:hint="cs"/>
        <w:b/>
        <w:bCs/>
        <w:color w:val="000080"/>
        <w:rtl/>
      </w:rPr>
      <w:t>שירות הרווחה</w:t>
    </w:r>
  </w:p>
  <w:p w:rsidR="00FD1F70" w:rsidRDefault="00FD1F70" w:rsidP="00FD1F70">
    <w:pPr>
      <w:pStyle w:val="a3"/>
      <w:rPr>
        <w:rtl/>
      </w:rPr>
    </w:pPr>
  </w:p>
  <w:p w:rsidR="00FD1F70" w:rsidRDefault="00FD1F7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70" w:rsidRDefault="00FD1F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23B47"/>
    <w:multiLevelType w:val="hybridMultilevel"/>
    <w:tmpl w:val="A05A13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4E2FA5"/>
    <w:multiLevelType w:val="hybridMultilevel"/>
    <w:tmpl w:val="18AE136C"/>
    <w:lvl w:ilvl="0" w:tplc="4328DA3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0E42B8"/>
    <w:multiLevelType w:val="hybridMultilevel"/>
    <w:tmpl w:val="AB1E1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F736B18"/>
    <w:multiLevelType w:val="hybridMultilevel"/>
    <w:tmpl w:val="958CA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CF1D4B"/>
    <w:multiLevelType w:val="hybridMultilevel"/>
    <w:tmpl w:val="621AF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F70"/>
    <w:rsid w:val="00225930"/>
    <w:rsid w:val="0029707F"/>
    <w:rsid w:val="0039558D"/>
    <w:rsid w:val="004476DF"/>
    <w:rsid w:val="00471CF7"/>
    <w:rsid w:val="004F790B"/>
    <w:rsid w:val="00595D11"/>
    <w:rsid w:val="005C059A"/>
    <w:rsid w:val="0067191F"/>
    <w:rsid w:val="00701283"/>
    <w:rsid w:val="00793C07"/>
    <w:rsid w:val="007A791C"/>
    <w:rsid w:val="0096586B"/>
    <w:rsid w:val="00990965"/>
    <w:rsid w:val="00A00E46"/>
    <w:rsid w:val="00B01B12"/>
    <w:rsid w:val="00B80E7E"/>
    <w:rsid w:val="00C06423"/>
    <w:rsid w:val="00C40437"/>
    <w:rsid w:val="00C663CB"/>
    <w:rsid w:val="00D06C6D"/>
    <w:rsid w:val="00D86FF2"/>
    <w:rsid w:val="00E663BC"/>
    <w:rsid w:val="00E70D50"/>
    <w:rsid w:val="00EF2712"/>
    <w:rsid w:val="00FD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91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1F7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FD1F70"/>
  </w:style>
  <w:style w:type="paragraph" w:styleId="a5">
    <w:name w:val="footer"/>
    <w:basedOn w:val="a"/>
    <w:link w:val="a6"/>
    <w:uiPriority w:val="99"/>
    <w:unhideWhenUsed/>
    <w:rsid w:val="00FD1F70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FD1F70"/>
  </w:style>
  <w:style w:type="character" w:styleId="Hyperlink">
    <w:name w:val="Hyperlink"/>
    <w:uiPriority w:val="99"/>
    <w:rsid w:val="00FD1F7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86FF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790B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4F790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91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1F7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FD1F70"/>
  </w:style>
  <w:style w:type="paragraph" w:styleId="a5">
    <w:name w:val="footer"/>
    <w:basedOn w:val="a"/>
    <w:link w:val="a6"/>
    <w:uiPriority w:val="99"/>
    <w:unhideWhenUsed/>
    <w:rsid w:val="00FD1F70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FD1F70"/>
  </w:style>
  <w:style w:type="character" w:styleId="Hyperlink">
    <w:name w:val="Hyperlink"/>
    <w:uiPriority w:val="99"/>
    <w:rsid w:val="00FD1F7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86FF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790B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4F790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v.il" TargetMode="External"/><Relationship Id="rId2" Type="http://schemas.openxmlformats.org/officeDocument/2006/relationships/hyperlink" Target="http://www.moia.gov.i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361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2014-03-11T13:09:00Z</dcterms:created>
  <dcterms:modified xsi:type="dcterms:W3CDTF">2014-03-11T13:15:00Z</dcterms:modified>
</cp:coreProperties>
</file>